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6FB5C" w14:textId="77777777" w:rsidR="00ED128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3355C36D" w14:textId="77777777" w:rsidR="00ED128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tulajdonában levő lakások és nem lakáscélú helyiségek bérletéről szóló 32/2015. (XII.07.) önkormányzati rendelet módosításáról</w:t>
      </w:r>
    </w:p>
    <w:p w14:paraId="7C36FF9D" w14:textId="77777777" w:rsidR="00ED1285" w:rsidRDefault="00000000">
      <w:pPr>
        <w:pStyle w:val="Szvegtrzs"/>
        <w:spacing w:before="220" w:after="0" w:line="240" w:lineRule="auto"/>
        <w:jc w:val="both"/>
      </w:pPr>
      <w:r>
        <w:t>Harkány Város Önkormányzat Képviselő-testülete az Alaptörvény 32. cikk (1) bekezdés a) pontjában és Magyarország helyi önkormányzatairól szóló 2011. évi CLXXXIX. törvény 13. § (1) bekezdés 9. pontjában foglalt feladatkörében eljárva a lakások és helyiségek bérletére, valamint az elidegenítésükre vonatkozó egyes szabályokról szóló 1993. évi LXXVIII. törvény (a továbbiakban Lt.) 3. § (1) bekezdés 3. § (2) bekezdés, 4. § (3) bekezdés, 5. § (3) bekezdés, 12. § (5) bekezdés, 19. § (1) bekezdés, 20. § (3) bekezdés, 21 § (6) bekezdés, 23. § (3) bekezdés, 33. § (3) bekezdés, 36. § (2) bekezdés, 42. § (2) bekezdés, 54. § (1) – (2) bekezdés, 58. § (2) bekezdés, 84. § (1) bekezdések felhatalmazása alapján a következő rendeletet alkotja</w:t>
      </w:r>
    </w:p>
    <w:p w14:paraId="64F93420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751A6D6" w14:textId="77777777" w:rsidR="00ED1285" w:rsidRDefault="00000000">
      <w:pPr>
        <w:pStyle w:val="Szvegtrzs"/>
        <w:spacing w:after="0" w:line="240" w:lineRule="auto"/>
        <w:jc w:val="both"/>
      </w:pPr>
      <w:r>
        <w:t>Az önkormányzat tulajdonában levő lakások és nem lakáscélú helyiségek bérletéről szóló 32/2015. (XII.7.) önkormányzati rendelet bevezető része helyébe a következő rendelkezés lép:</w:t>
      </w:r>
    </w:p>
    <w:p w14:paraId="227A3935" w14:textId="77777777" w:rsidR="00ED1285" w:rsidRDefault="00000000">
      <w:pPr>
        <w:pStyle w:val="Szvegtrzs"/>
        <w:spacing w:before="240" w:after="240" w:line="240" w:lineRule="auto"/>
        <w:jc w:val="both"/>
      </w:pPr>
      <w:r>
        <w:t>„Harkány Város Önkormányzat Képviselő-testülete az Alaptörvény 32. cikk (1) bekezdés a) pontjában és Magyarország helyi önkormányzatairól szóló 2011. évi CLXXXIX. törvény 13. § (1) bekezdés 9. pontjában foglalt feladatkörében eljárva a lakások és helyiségek bérletére, valamint az elidegenítésükre vonatkozó egyes szabályokról szóló 1993. évi LXXVIII. törvény (a továbbiakban Lt.) 3. § (1) bekezdés 3. § (2) bekezdés, 4. § (3) bekezdés, 5. § (3) bekezdés, 12. § (5) bekezdés, 19. § (1) bekezdés, 20. § (3) bekezdés, 21 § (6) bekezdés, 23. § (3) bekezdés, 27.§ (2) bekezdés, 31.§ (2) bekezdés, 33. § (3) bekezdés, 34.§ (1)-(6) bekezdései, 35.§ (2) bekezdés, 36. § (2) bekezdés, 42. § (2) bekezdés, 54. § (1) – (2) bekezdés, 58. § (2) bekezdés, 62.§ (3) bekezdés, 68.§ (2) bekezdés és 84. § (1) bekezdések felhatalmazása alapján a következő rendeletet alkotja:”</w:t>
      </w:r>
    </w:p>
    <w:p w14:paraId="45F17B73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5C19B268" w14:textId="77777777" w:rsidR="00ED1285" w:rsidRDefault="00000000">
      <w:pPr>
        <w:pStyle w:val="Szvegtrzs"/>
        <w:spacing w:after="0" w:line="240" w:lineRule="auto"/>
        <w:jc w:val="both"/>
      </w:pPr>
      <w:r>
        <w:t>(1) Az önkormányzat tulajdonában levő lakások és nem lakáscélú helyiségek bérletéről szóló 32/2015. (XII.7.) önkormányzati rendelet 7. § (1) bekezdése helyébe a következő rendelkezés lép:</w:t>
      </w:r>
    </w:p>
    <w:p w14:paraId="60DE327F" w14:textId="77777777" w:rsidR="00ED1285" w:rsidRDefault="00000000">
      <w:pPr>
        <w:pStyle w:val="Szvegtrzs"/>
        <w:spacing w:before="240" w:after="240" w:line="240" w:lineRule="auto"/>
        <w:jc w:val="both"/>
      </w:pPr>
      <w:r>
        <w:t>„(1) A lakások bérletére, lakásbérleti jogviszony folytatására, illetve lakáscserére irányuló kérelmet (igénylést) Harkányi Polgármesteri Hivatal Igazgatási Osztályához kell benyújtani.”</w:t>
      </w:r>
    </w:p>
    <w:p w14:paraId="47440F7F" w14:textId="77777777" w:rsidR="00ED1285" w:rsidRDefault="00000000">
      <w:pPr>
        <w:pStyle w:val="Szvegtrzs"/>
        <w:spacing w:before="240" w:after="0" w:line="240" w:lineRule="auto"/>
        <w:jc w:val="both"/>
      </w:pPr>
      <w:r>
        <w:t>(2) Az önkormányzat tulajdonában levő lakások és nem lakáscélú helyiségek bérletéről szóló 32/2015. (XII.7.) önkormányzati rendelet 7. § (2) bekezdés b) pontja helyébe a következő rendelkezés lép:</w:t>
      </w:r>
    </w:p>
    <w:p w14:paraId="1913616B" w14:textId="77777777" w:rsidR="00ED128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igénybejelentéshez mellékelni kell - a lakásigénylés jellegéhez igazodóan - a jogosultsági feltételek meglétét igazoló - alábbi dokumentumokat:)</w:t>
      </w:r>
    </w:p>
    <w:p w14:paraId="178CF707" w14:textId="77777777" w:rsidR="00ED1285" w:rsidRDefault="00000000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szociális bérlakás iránti igénybejelentéshez nyilatkozatot arra vonatkozóan, hogy Harkányban és annak 30 km-es körzetében lakás tulajdonjogával, használati jogával sem az igénylő, sem pedig az együtt költöző közeli hozzátartozója nem rendelkezik.”</w:t>
      </w:r>
    </w:p>
    <w:p w14:paraId="15ED8104" w14:textId="77777777" w:rsidR="00ED1285" w:rsidRDefault="00000000">
      <w:pPr>
        <w:pStyle w:val="Szvegtrzs"/>
        <w:spacing w:before="240" w:after="0" w:line="240" w:lineRule="auto"/>
        <w:jc w:val="both"/>
      </w:pPr>
      <w:r>
        <w:lastRenderedPageBreak/>
        <w:t>(3) Az önkormányzat tulajdonában levő lakások és nem lakáscélú helyiségek bérletéről szóló 32/2015. (XII.7.) önkormányzati rendelet 7. § (2) bekezdés d) pontja helyébe a következő rendelkezés lép:</w:t>
      </w:r>
    </w:p>
    <w:p w14:paraId="537B3624" w14:textId="77777777" w:rsidR="00ED1285" w:rsidRDefault="00000000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igénybejelentéshez mellékelni kell - a lakásigénylés jellegéhez igazodóan - a jogosultsági feltételek meglétét igazoló - alábbi dokumentumokat:)</w:t>
      </w:r>
    </w:p>
    <w:p w14:paraId="38D8EC0E" w14:textId="77777777" w:rsidR="00ED1285" w:rsidRDefault="00000000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d)</w:t>
      </w:r>
      <w:r>
        <w:tab/>
        <w:t>az igénylő nyilatkozatát arra vonatkozóan, hogy a bérleti kérelem elbírálásáig, illetve a kedvező elbírálás esetén a lakásbérleti szerződés megszűnéséig az Önkormányzat jogosult az igénylő személyes adatait kezelni.”</w:t>
      </w:r>
    </w:p>
    <w:p w14:paraId="74E49AEB" w14:textId="77777777" w:rsidR="00ED1285" w:rsidRDefault="00000000">
      <w:pPr>
        <w:pStyle w:val="Szvegtrzs"/>
        <w:spacing w:before="240" w:after="0" w:line="240" w:lineRule="auto"/>
        <w:jc w:val="both"/>
      </w:pPr>
      <w:r>
        <w:t>(4) Az önkormányzat tulajdonában levő lakások és nem lakáscélú helyiségek bérletéről szóló 32/2015. (XII.7.) önkormányzati rendelet 7. § (4) és (5) bekezdése helyébe a következő rendelkezések lépnek:</w:t>
      </w:r>
    </w:p>
    <w:p w14:paraId="01180E4E" w14:textId="77777777" w:rsidR="00ED1285" w:rsidRDefault="00000000">
      <w:pPr>
        <w:pStyle w:val="Szvegtrzs"/>
        <w:spacing w:before="240" w:after="0" w:line="240" w:lineRule="auto"/>
        <w:jc w:val="both"/>
      </w:pPr>
      <w:r>
        <w:t>„(4) A jegyző a benyújtott kérelmeket 60 napon belül, a csatolt iratok és a jogszabályok figyelembevételével megvizsgálja és a Szociális Bizottság elé terjeszti, amely a soron következő ülésen dönt a lakásbérleti kérelem lakásigénylési névjegyzékbe vételéről. A névjegyzéket a Szociális Bizottság évente felülvizsgálja.</w:t>
      </w:r>
    </w:p>
    <w:p w14:paraId="12E96D3A" w14:textId="77777777" w:rsidR="00ED1285" w:rsidRDefault="00000000">
      <w:pPr>
        <w:pStyle w:val="Szvegtrzs"/>
        <w:spacing w:before="240" w:after="240" w:line="240" w:lineRule="auto"/>
        <w:jc w:val="both"/>
      </w:pPr>
      <w:r>
        <w:t>(5) Rendelkezésre álló üres lakás esetén a lakásigénylési névjegyzéken szereplő kérelmezők közül a Szociális Bizottság a soron következő ülésén dönt a bérlő személyének kiválasztásáról.”</w:t>
      </w:r>
    </w:p>
    <w:p w14:paraId="201007F7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20E4F0F" w14:textId="77777777" w:rsidR="00ED1285" w:rsidRDefault="00000000">
      <w:pPr>
        <w:pStyle w:val="Szvegtrzs"/>
        <w:spacing w:after="0" w:line="240" w:lineRule="auto"/>
        <w:jc w:val="both"/>
      </w:pPr>
      <w:r>
        <w:t>Az önkormányzat tulajdonában levő lakások és nem lakáscélú helyiségek bérletéről szóló 32/2015. (XII.7.) önkormányzati rendelet 12. §-a helyébe a következő rendelkezés lép:</w:t>
      </w:r>
    </w:p>
    <w:p w14:paraId="19FBB6C0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„12. §</w:t>
      </w:r>
    </w:p>
    <w:p w14:paraId="689E99BC" w14:textId="77777777" w:rsidR="00ED1285" w:rsidRDefault="00000000">
      <w:pPr>
        <w:pStyle w:val="Szvegtrzs"/>
        <w:spacing w:after="0" w:line="240" w:lineRule="auto"/>
        <w:jc w:val="both"/>
      </w:pPr>
      <w:r>
        <w:t>(1) A 7/2015. (II.27.) önkormányzati rendelet 24. § (2) bekezdés c) pontja és 24. § (3) bekezdése vagy 24. § (6) bekezdése szerinti létfenntartást veszélyeztető rendkívüli élethelyzetbe került vagy tartósan létfenntartási gonddal küzdő bérlő kérelmére a Szociális Bizottság a lakbér mértékét legfeljebb 6 hónap időtartamra 20 %-kal csökkentett mértékben állapíthatja meg.</w:t>
      </w:r>
    </w:p>
    <w:p w14:paraId="277CA969" w14:textId="77777777" w:rsidR="00ED1285" w:rsidRDefault="00000000">
      <w:pPr>
        <w:pStyle w:val="Szvegtrzs"/>
        <w:spacing w:before="240" w:after="0" w:line="240" w:lineRule="auto"/>
        <w:jc w:val="both"/>
      </w:pPr>
      <w:r>
        <w:t xml:space="preserve">(2) A (2) bekezdés szerinti lakbértámogatás iránti kérelemhez csatolni kell a 7/2015. (II.27.) önkormányzati rendelet 1. melléklete szerinti jövedelem és </w:t>
      </w:r>
      <w:proofErr w:type="gramStart"/>
      <w:r>
        <w:t>vagyonnyilatkozatot</w:t>
      </w:r>
      <w:proofErr w:type="gramEnd"/>
      <w:r>
        <w:t xml:space="preserve"> valamint a rendkívüli élethelyzet fennállására vonatkozó nyilatkozatot és igazolást.</w:t>
      </w:r>
    </w:p>
    <w:p w14:paraId="747BF6B6" w14:textId="77777777" w:rsidR="00ED1285" w:rsidRDefault="00000000">
      <w:pPr>
        <w:pStyle w:val="Szvegtrzs"/>
        <w:spacing w:before="240" w:after="240" w:line="240" w:lineRule="auto"/>
        <w:jc w:val="both"/>
      </w:pPr>
      <w:r>
        <w:t>(3) A lakbértámogatás iránti kérelemről a Szociális Bizottság dönt. A lakbértámogatás biztosítása esetén a jegyző gondoskodik a lakásbérleti szerződés módosításáról.”</w:t>
      </w:r>
    </w:p>
    <w:p w14:paraId="52B48E97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73CF150A" w14:textId="77777777" w:rsidR="00ED1285" w:rsidRDefault="00000000">
      <w:pPr>
        <w:pStyle w:val="Szvegtrzs"/>
        <w:spacing w:after="0" w:line="240" w:lineRule="auto"/>
        <w:jc w:val="both"/>
      </w:pPr>
      <w:r>
        <w:t>Az önkormányzat tulajdonában levő lakások és nem lakáscélú helyiségek bérletéről szóló 32/2015. (XII.7.) önkormányzati rendelet a következő fejezettel egészül ki:</w:t>
      </w:r>
    </w:p>
    <w:p w14:paraId="6A6706D5" w14:textId="77777777" w:rsidR="00ED1285" w:rsidRDefault="00000000">
      <w:pPr>
        <w:pStyle w:val="Szvegtrzs"/>
        <w:spacing w:before="240" w:after="0" w:line="240" w:lineRule="auto"/>
        <w:jc w:val="center"/>
        <w:rPr>
          <w:i/>
          <w:iCs/>
        </w:rPr>
      </w:pPr>
      <w:r>
        <w:rPr>
          <w:i/>
          <w:iCs/>
        </w:rPr>
        <w:t>„III/A. Fejezet</w:t>
      </w:r>
    </w:p>
    <w:p w14:paraId="0D7E104B" w14:textId="77777777" w:rsidR="00ED1285" w:rsidRDefault="0000000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ÖNKORMÁNYZAT TULAJDONÁBAN LÉVŐ LAKÁSOK ÉS HELYISÉGEK ELIDEGENÍTÉSE</w:t>
      </w:r>
    </w:p>
    <w:p w14:paraId="3843CAD7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33/A. §</w:t>
      </w:r>
    </w:p>
    <w:p w14:paraId="1BC9596C" w14:textId="77777777" w:rsidR="00ED1285" w:rsidRDefault="00000000">
      <w:pPr>
        <w:pStyle w:val="Szvegtrzs"/>
        <w:spacing w:after="0" w:line="240" w:lineRule="auto"/>
        <w:jc w:val="both"/>
      </w:pPr>
      <w:r>
        <w:lastRenderedPageBreak/>
        <w:t>(1) Az önkormányzat tulajdonában álló lakások és helyiségek elidegenítésére Harkány Város Önkormányzata Képviselő-testületének a Harkány Város Önkormányzatának vagyonáról, és a vagyontárgyak feletti tulajdonosi jogok gyakorlásáról szóló 20/2016. (X.4.) önkormányzati rendelet (továbbiakban Vagyonrendelet), az önkormányzati tulajdonban lévő lakások és helyiségek elidegenítéséről szóló 10/1994. (XI.28.) önkormányzati rendelet, valamint az Lt. szabályait kell alkalmazni.</w:t>
      </w:r>
    </w:p>
    <w:p w14:paraId="16784A5F" w14:textId="77777777" w:rsidR="00ED1285" w:rsidRDefault="00000000">
      <w:pPr>
        <w:pStyle w:val="Szvegtrzs"/>
        <w:spacing w:before="240" w:after="240" w:line="240" w:lineRule="auto"/>
        <w:jc w:val="both"/>
      </w:pPr>
      <w:r>
        <w:t>(2) Az önkormányzat tulajdonában álló lakások és helyiségek elidegenítéséből származó bevételt elsősorban infrastrukturális fejlesztésekre kell felhasználni.”</w:t>
      </w:r>
    </w:p>
    <w:p w14:paraId="1FC9D297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1CA0A78D" w14:textId="77777777" w:rsidR="00ED1285" w:rsidRDefault="00000000">
      <w:pPr>
        <w:pStyle w:val="Szvegtrzs"/>
        <w:spacing w:after="0" w:line="240" w:lineRule="auto"/>
        <w:jc w:val="both"/>
      </w:pPr>
      <w:r>
        <w:t>Hatályát veszti Az önkormányzat tulajdonában levő lakások és nem lakáscélú helyiségek bérletéről szóló 32/2015. (XII.7.) önkormányzati rendelet 7. § (7) bekezdése.</w:t>
      </w:r>
    </w:p>
    <w:p w14:paraId="5A4884A4" w14:textId="77777777" w:rsidR="00ED128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2B157F2A" w14:textId="77777777" w:rsidR="00ED1285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sectPr w:rsidR="00ED1285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3882D" w14:textId="77777777" w:rsidR="001E15AC" w:rsidRDefault="001E15AC">
      <w:r>
        <w:separator/>
      </w:r>
    </w:p>
  </w:endnote>
  <w:endnote w:type="continuationSeparator" w:id="0">
    <w:p w14:paraId="7208469C" w14:textId="77777777" w:rsidR="001E15AC" w:rsidRDefault="001E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06F9" w14:textId="77777777" w:rsidR="00ED128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1CDB1" w14:textId="77777777" w:rsidR="001E15AC" w:rsidRDefault="001E15AC">
      <w:r>
        <w:separator/>
      </w:r>
    </w:p>
  </w:footnote>
  <w:footnote w:type="continuationSeparator" w:id="0">
    <w:p w14:paraId="31C229B3" w14:textId="77777777" w:rsidR="001E15AC" w:rsidRDefault="001E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093DB7"/>
    <w:multiLevelType w:val="multilevel"/>
    <w:tmpl w:val="B5782E9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3806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285"/>
    <w:rsid w:val="001E15AC"/>
    <w:rsid w:val="00C1679D"/>
    <w:rsid w:val="00ED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73D79"/>
  <w15:docId w15:val="{A782A803-33DD-4246-9BC7-83314598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806</Words>
  <Characters>5565</Characters>
  <Application>Microsoft Office Word</Application>
  <DocSecurity>0</DocSecurity>
  <Lines>46</Lines>
  <Paragraphs>12</Paragraphs>
  <ScaleCrop>false</ScaleCrop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dc:description/>
  <cp:lastModifiedBy>harkany12@outlook.hu</cp:lastModifiedBy>
  <cp:revision>2</cp:revision>
  <dcterms:created xsi:type="dcterms:W3CDTF">2023-09-14T12:36:00Z</dcterms:created>
  <dcterms:modified xsi:type="dcterms:W3CDTF">2023-09-14T12:36:00Z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